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73" w:rsidRDefault="00400A73" w:rsidP="00400A73">
      <w:pPr>
        <w:pStyle w:val="NormalnyWeb"/>
        <w:spacing w:before="0" w:beforeAutospacing="0" w:after="0"/>
        <w:jc w:val="center"/>
      </w:pPr>
      <w:r>
        <w:rPr>
          <w:b/>
          <w:bCs/>
          <w:color w:val="000000"/>
        </w:rPr>
        <w:t>TURNIEJ SZACHOWO-TENISOWY</w:t>
      </w:r>
    </w:p>
    <w:p w:rsidR="00400A73" w:rsidRDefault="00400A73" w:rsidP="00400A73">
      <w:pPr>
        <w:pStyle w:val="NormalnyWeb"/>
        <w:spacing w:before="0" w:beforeAutospacing="0" w:after="0"/>
        <w:jc w:val="center"/>
      </w:pPr>
      <w:r>
        <w:rPr>
          <w:color w:val="000000"/>
        </w:rPr>
        <w:t>dwubój dla grających w szachy i tenisa stołowego</w:t>
      </w:r>
    </w:p>
    <w:p w:rsidR="00400A73" w:rsidRDefault="00400A73" w:rsidP="00400A73">
      <w:pPr>
        <w:pStyle w:val="NormalnyWeb"/>
        <w:spacing w:before="0" w:beforeAutospacing="0" w:after="0"/>
      </w:pPr>
    </w:p>
    <w:p w:rsidR="00400A73" w:rsidRDefault="00400A73" w:rsidP="00400A73">
      <w:pPr>
        <w:pStyle w:val="NormalnyWeb"/>
        <w:spacing w:before="0" w:beforeAutospacing="0" w:after="0"/>
      </w:pPr>
      <w:r>
        <w:rPr>
          <w:color w:val="000000"/>
        </w:rPr>
        <w:t>Organizator: MUKS MDK Śródmieście Wrocław, Gimnazjum 13 we Wrocławiu.</w:t>
      </w:r>
    </w:p>
    <w:p w:rsidR="00400A73" w:rsidRDefault="00400A73" w:rsidP="00400A73">
      <w:pPr>
        <w:pStyle w:val="NormalnyWeb"/>
        <w:spacing w:before="0" w:beforeAutospacing="0" w:after="0"/>
        <w:rPr>
          <w:b/>
          <w:bCs/>
          <w:color w:val="000000"/>
        </w:rPr>
      </w:pPr>
    </w:p>
    <w:p w:rsidR="00400A73" w:rsidRDefault="00400A73" w:rsidP="00400A73">
      <w:pPr>
        <w:pStyle w:val="NormalnyWeb"/>
        <w:spacing w:before="0" w:beforeAutospacing="0" w:after="0"/>
      </w:pPr>
      <w:r>
        <w:rPr>
          <w:b/>
          <w:bCs/>
          <w:color w:val="000000"/>
        </w:rPr>
        <w:t>Miejsce: Hala sportowa i sale konferencyjne w Gimnazjum 13 im. Unii Europejskiej we Wrocławiu, ul. Reja 3</w:t>
      </w:r>
      <w:r>
        <w:rPr>
          <w:color w:val="000000"/>
        </w:rPr>
        <w:t>.</w:t>
      </w:r>
    </w:p>
    <w:p w:rsidR="00400A73" w:rsidRDefault="00400A73" w:rsidP="00400A73">
      <w:pPr>
        <w:pStyle w:val="NormalnyWeb"/>
        <w:spacing w:before="0" w:beforeAutospacing="0" w:after="0"/>
        <w:rPr>
          <w:b/>
          <w:bCs/>
          <w:color w:val="000000"/>
        </w:rPr>
      </w:pPr>
    </w:p>
    <w:p w:rsidR="00400A73" w:rsidRDefault="00400A73" w:rsidP="00400A73">
      <w:pPr>
        <w:pStyle w:val="NormalnyWeb"/>
        <w:spacing w:before="0" w:beforeAutospacing="0" w:after="0"/>
      </w:pPr>
      <w:r>
        <w:rPr>
          <w:b/>
          <w:bCs/>
          <w:color w:val="000000"/>
        </w:rPr>
        <w:t>Termin: 14 czerwca 2015 - niedziela.</w:t>
      </w:r>
    </w:p>
    <w:p w:rsidR="00400A73" w:rsidRDefault="00400A73" w:rsidP="00400A73">
      <w:pPr>
        <w:pStyle w:val="NormalnyWeb"/>
        <w:spacing w:before="0" w:beforeAutospacing="0" w:after="0"/>
        <w:rPr>
          <w:b/>
          <w:bCs/>
          <w:color w:val="000000"/>
        </w:rPr>
      </w:pPr>
    </w:p>
    <w:p w:rsidR="00400A73" w:rsidRDefault="00400A73" w:rsidP="00400A73">
      <w:pPr>
        <w:pStyle w:val="NormalnyWeb"/>
        <w:spacing w:before="0" w:beforeAutospacing="0" w:after="0"/>
      </w:pPr>
      <w:r>
        <w:rPr>
          <w:b/>
          <w:bCs/>
          <w:color w:val="000000"/>
        </w:rPr>
        <w:t>System rozgrywek</w:t>
      </w:r>
      <w:r>
        <w:rPr>
          <w:color w:val="000000"/>
        </w:rPr>
        <w:t>: szwajcarski, dystans 6 rund,</w:t>
      </w:r>
    </w:p>
    <w:p w:rsidR="00400A73" w:rsidRDefault="00400A73" w:rsidP="00400A73">
      <w:pPr>
        <w:pStyle w:val="NormalnyWeb"/>
        <w:spacing w:before="0" w:beforeAutospacing="0" w:after="0"/>
      </w:pPr>
      <w:r>
        <w:rPr>
          <w:color w:val="000000"/>
        </w:rPr>
        <w:t>• tempo gry w szachy: 15 minut na zawodnika,</w:t>
      </w:r>
    </w:p>
    <w:p w:rsidR="00400A73" w:rsidRDefault="00400A73" w:rsidP="00400A73">
      <w:pPr>
        <w:pStyle w:val="NormalnyWeb"/>
        <w:spacing w:before="0" w:beforeAutospacing="0" w:after="0"/>
      </w:pPr>
      <w:r>
        <w:rPr>
          <w:color w:val="000000"/>
        </w:rPr>
        <w:t>• tenis stołowy: dwa sety do 11 punktów, bez gry na przewagi.</w:t>
      </w:r>
    </w:p>
    <w:p w:rsidR="00400A73" w:rsidRDefault="00400A73" w:rsidP="00400A73">
      <w:pPr>
        <w:pStyle w:val="NormalnyWeb"/>
        <w:spacing w:before="0" w:beforeAutospacing="0" w:after="0"/>
      </w:pPr>
      <w:r>
        <w:rPr>
          <w:b/>
          <w:bCs/>
          <w:color w:val="000000"/>
        </w:rPr>
        <w:t>Sposób przeprowadzenia zawodów:</w:t>
      </w:r>
    </w:p>
    <w:p w:rsidR="00400A73" w:rsidRDefault="00400A73" w:rsidP="00400A73">
      <w:pPr>
        <w:pStyle w:val="NormalnyWeb"/>
        <w:spacing w:before="0" w:beforeAutospacing="0" w:after="0"/>
      </w:pPr>
      <w:r>
        <w:rPr>
          <w:color w:val="000000"/>
        </w:rPr>
        <w:t>• w każdej rundzie skojarzeni zawodnicy rozgrywają partię szachową, a po jej zakończeniu rozgrywają mecz w tenisa stołowego (pierwszych sześć par gra odwrotnie - najpierw w tenisa a potem w szachy),</w:t>
      </w:r>
    </w:p>
    <w:p w:rsidR="00400A73" w:rsidRDefault="00400A73" w:rsidP="00400A73">
      <w:pPr>
        <w:pStyle w:val="NormalnyWeb"/>
        <w:spacing w:before="0" w:beforeAutospacing="0" w:after="0"/>
      </w:pPr>
      <w:r>
        <w:rPr>
          <w:color w:val="000000"/>
        </w:rPr>
        <w:t>• mecze tenisowe zawodnicy rozgrywają własnymi rakietkami i piłeczkami,</w:t>
      </w:r>
    </w:p>
    <w:p w:rsidR="00400A73" w:rsidRDefault="00400A73" w:rsidP="00400A73">
      <w:pPr>
        <w:pStyle w:val="NormalnyWeb"/>
        <w:spacing w:before="0" w:beforeAutospacing="0" w:after="0"/>
      </w:pPr>
      <w:r>
        <w:rPr>
          <w:color w:val="000000"/>
        </w:rPr>
        <w:t>• zawodnicy w I rundzie będą kojarzeni według rankingów szachowych,</w:t>
      </w:r>
    </w:p>
    <w:p w:rsidR="00400A73" w:rsidRDefault="00400A73" w:rsidP="00400A73">
      <w:pPr>
        <w:pStyle w:val="NormalnyWeb"/>
        <w:spacing w:before="0" w:beforeAutospacing="0" w:after="0"/>
      </w:pPr>
      <w:r>
        <w:rPr>
          <w:color w:val="000000"/>
        </w:rPr>
        <w:t>• w kolejnych rundach kojarzenie będzie na podstawie zdobytych punktów,</w:t>
      </w:r>
    </w:p>
    <w:p w:rsidR="00400A73" w:rsidRDefault="00400A73" w:rsidP="00400A73">
      <w:pPr>
        <w:pStyle w:val="NormalnyWeb"/>
        <w:spacing w:before="0" w:beforeAutospacing="0" w:after="0"/>
      </w:pPr>
      <w:r>
        <w:rPr>
          <w:color w:val="000000"/>
        </w:rPr>
        <w:t>• wszyscy zawodnicy rozgrywają sześć rund,</w:t>
      </w:r>
    </w:p>
    <w:p w:rsidR="00400A73" w:rsidRDefault="00400A73" w:rsidP="00400A73">
      <w:pPr>
        <w:pStyle w:val="NormalnyWeb"/>
        <w:spacing w:before="0" w:beforeAutospacing="0" w:after="0"/>
      </w:pPr>
      <w:r>
        <w:rPr>
          <w:color w:val="000000"/>
        </w:rPr>
        <w:t>• o końcowej kolejności decyduje ilość zdobytych punktów, a przy równej ilości punktów decyduje punktacja pomocnicza.</w:t>
      </w:r>
    </w:p>
    <w:p w:rsidR="00400A73" w:rsidRDefault="00400A73" w:rsidP="00400A73">
      <w:pPr>
        <w:pStyle w:val="NormalnyWeb"/>
        <w:spacing w:before="0" w:beforeAutospacing="0" w:after="0"/>
      </w:pPr>
      <w:r>
        <w:rPr>
          <w:b/>
          <w:bCs/>
          <w:color w:val="000000"/>
        </w:rPr>
        <w:t>Punktacja:</w:t>
      </w:r>
    </w:p>
    <w:p w:rsidR="00400A73" w:rsidRDefault="00400A73" w:rsidP="00400A73">
      <w:pPr>
        <w:pStyle w:val="NormalnyWeb"/>
        <w:spacing w:before="0" w:beforeAutospacing="0" w:after="0"/>
      </w:pPr>
      <w:r>
        <w:rPr>
          <w:color w:val="000000"/>
        </w:rPr>
        <w:t>• Za wygranie partii szachowej 1 pkt. Za remis 0,5 pkt.</w:t>
      </w:r>
    </w:p>
    <w:p w:rsidR="00400A73" w:rsidRDefault="00400A73" w:rsidP="00400A73">
      <w:pPr>
        <w:pStyle w:val="NormalnyWeb"/>
        <w:spacing w:before="0" w:beforeAutospacing="0" w:after="0"/>
      </w:pPr>
      <w:r>
        <w:rPr>
          <w:color w:val="000000"/>
        </w:rPr>
        <w:t>• Za wygranie meczu tenisowego 1 pkt. Za remis 0,5 pkt.</w:t>
      </w:r>
    </w:p>
    <w:p w:rsidR="00400A73" w:rsidRDefault="00400A73" w:rsidP="00400A73">
      <w:pPr>
        <w:pStyle w:val="NormalnyWeb"/>
        <w:spacing w:before="0" w:beforeAutospacing="0" w:after="0"/>
      </w:pPr>
      <w:r>
        <w:rPr>
          <w:color w:val="000000"/>
        </w:rPr>
        <w:t>• Możliwy wynik spotkania: 2:0; 1,5:0,5; 1:1; 0,5:1,5; 0:2.</w:t>
      </w:r>
    </w:p>
    <w:p w:rsidR="00400A73" w:rsidRDefault="00400A73" w:rsidP="00400A73">
      <w:pPr>
        <w:pStyle w:val="NormalnyWeb"/>
        <w:spacing w:before="0" w:beforeAutospacing="0" w:after="0"/>
      </w:pPr>
      <w:r>
        <w:rPr>
          <w:b/>
          <w:bCs/>
          <w:color w:val="000000"/>
        </w:rPr>
        <w:t>Uczestnicy</w:t>
      </w:r>
      <w:r>
        <w:rPr>
          <w:color w:val="000000"/>
        </w:rPr>
        <w:t xml:space="preserve">: wszyscy chętni. </w:t>
      </w:r>
    </w:p>
    <w:p w:rsidR="00400A73" w:rsidRDefault="00400A73" w:rsidP="00400A73">
      <w:pPr>
        <w:pStyle w:val="NormalnyWeb"/>
        <w:spacing w:before="0" w:beforeAutospacing="0" w:after="0"/>
      </w:pPr>
      <w:r>
        <w:rPr>
          <w:b/>
          <w:bCs/>
          <w:color w:val="000000"/>
        </w:rPr>
        <w:t>Wpisowe</w:t>
      </w:r>
      <w:r>
        <w:rPr>
          <w:color w:val="000000"/>
        </w:rPr>
        <w:t xml:space="preserve">: dorośli 20 zł, dzieci 10 zł. </w:t>
      </w:r>
    </w:p>
    <w:p w:rsidR="00400A73" w:rsidRDefault="00400A73" w:rsidP="00400A73">
      <w:pPr>
        <w:pStyle w:val="NormalnyWeb"/>
        <w:spacing w:before="0" w:beforeAutospacing="0" w:after="0"/>
      </w:pPr>
      <w:r>
        <w:rPr>
          <w:color w:val="000000"/>
        </w:rPr>
        <w:t xml:space="preserve">Zgłoszenia: do dnia 12.06.2014 na www.chessarbiter.com lub w dniu zawodów do godz. 9.20. Zgłoszeni przez </w:t>
      </w:r>
      <w:proofErr w:type="spellStart"/>
      <w:r>
        <w:rPr>
          <w:color w:val="000000"/>
        </w:rPr>
        <w:t>internet</w:t>
      </w:r>
      <w:proofErr w:type="spellEnd"/>
      <w:r>
        <w:rPr>
          <w:color w:val="000000"/>
        </w:rPr>
        <w:t xml:space="preserve"> potwierdzają udział do godz. 9.40.</w:t>
      </w:r>
    </w:p>
    <w:p w:rsidR="00400A73" w:rsidRDefault="00400A73" w:rsidP="00400A73">
      <w:pPr>
        <w:pStyle w:val="NormalnyWeb"/>
        <w:spacing w:before="0" w:beforeAutospacing="0" w:after="0"/>
      </w:pPr>
      <w:r>
        <w:rPr>
          <w:color w:val="000000"/>
        </w:rPr>
        <w:t>Biuro zawodów czynne od godz. 9.00.</w:t>
      </w:r>
    </w:p>
    <w:p w:rsidR="00400A73" w:rsidRDefault="00400A73" w:rsidP="00400A73">
      <w:pPr>
        <w:pStyle w:val="NormalnyWeb"/>
        <w:spacing w:before="0" w:beforeAutospacing="0" w:after="0"/>
      </w:pPr>
      <w:r>
        <w:rPr>
          <w:b/>
          <w:bCs/>
          <w:color w:val="000000"/>
        </w:rPr>
        <w:t>Rozpoczęcie zawodów o godz. 10.00 - przewidywane zakończenie ok. godz. 16.00</w:t>
      </w:r>
      <w:r>
        <w:rPr>
          <w:color w:val="000000"/>
        </w:rPr>
        <w:t>.</w:t>
      </w:r>
    </w:p>
    <w:p w:rsidR="00400A73" w:rsidRDefault="00400A73" w:rsidP="00400A73">
      <w:pPr>
        <w:pStyle w:val="NormalnyWeb"/>
        <w:spacing w:before="0" w:beforeAutospacing="0" w:after="0"/>
      </w:pPr>
      <w:r>
        <w:rPr>
          <w:color w:val="000000"/>
        </w:rPr>
        <w:t>Ilość miejsc ograniczona do 100 uczestników.</w:t>
      </w:r>
    </w:p>
    <w:p w:rsidR="00400A73" w:rsidRDefault="00400A73" w:rsidP="00400A73">
      <w:pPr>
        <w:pStyle w:val="NormalnyWeb"/>
        <w:spacing w:before="0" w:beforeAutospacing="0" w:after="0"/>
      </w:pPr>
      <w:r>
        <w:rPr>
          <w:b/>
          <w:bCs/>
          <w:color w:val="000000"/>
        </w:rPr>
        <w:t>Nagrody:</w:t>
      </w:r>
    </w:p>
    <w:p w:rsidR="00400A73" w:rsidRDefault="00400A73" w:rsidP="00400A73">
      <w:pPr>
        <w:pStyle w:val="NormalnyWeb"/>
        <w:spacing w:before="0" w:beforeAutospacing="0" w:after="0"/>
      </w:pPr>
      <w:r>
        <w:rPr>
          <w:color w:val="000000"/>
        </w:rPr>
        <w:t>Puchary i bony upominkowe na zakupy w Galerii Dominikańskiej – wysokość nagród zostanie podana po I rundzie ( I miejsce bon o wartości co najmniej 150zł.)</w:t>
      </w:r>
    </w:p>
    <w:p w:rsidR="00400A73" w:rsidRDefault="00400A73" w:rsidP="00400A73">
      <w:pPr>
        <w:pStyle w:val="NormalnyWeb"/>
        <w:spacing w:before="0" w:beforeAutospacing="0" w:after="0"/>
      </w:pPr>
      <w:r>
        <w:rPr>
          <w:color w:val="000000"/>
        </w:rPr>
        <w:t>Będą też dodatkowe nagrody w grupach wiekowych do 12, 15 i 18 lat ,dla najlepszych dziewcząt i najlepszej kobiety oraz najmłodszej dziewczynki i chłopca.</w:t>
      </w:r>
    </w:p>
    <w:p w:rsidR="00400A73" w:rsidRDefault="00400A73" w:rsidP="00400A73">
      <w:pPr>
        <w:pStyle w:val="NormalnyWeb"/>
        <w:spacing w:before="0" w:beforeAutospacing="0" w:after="0"/>
      </w:pPr>
    </w:p>
    <w:p w:rsidR="00400A73" w:rsidRDefault="00400A73" w:rsidP="00400A73">
      <w:pPr>
        <w:pStyle w:val="NormalnyWeb"/>
        <w:spacing w:before="0" w:beforeAutospacing="0" w:after="0"/>
      </w:pPr>
      <w:r>
        <w:rPr>
          <w:color w:val="000000"/>
        </w:rPr>
        <w:t>Interpretacja komunikatu należy do organizatora.</w:t>
      </w:r>
    </w:p>
    <w:p w:rsidR="005F01F7" w:rsidRDefault="00400A73" w:rsidP="00400A73">
      <w:pPr>
        <w:pStyle w:val="NormalnyWeb"/>
        <w:spacing w:before="0" w:beforeAutospacing="0" w:after="0"/>
      </w:pPr>
      <w:r>
        <w:rPr>
          <w:color w:val="000000"/>
        </w:rPr>
        <w:t>Główny organizator: Anna Domaradzka-Żyła.</w:t>
      </w:r>
    </w:p>
    <w:sectPr w:rsidR="005F01F7" w:rsidSect="00400A73">
      <w:type w:val="continuous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00A73"/>
    <w:rsid w:val="000B41BE"/>
    <w:rsid w:val="00400A73"/>
    <w:rsid w:val="005C78DD"/>
    <w:rsid w:val="005F01F7"/>
    <w:rsid w:val="008A3491"/>
    <w:rsid w:val="00962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8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628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62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unhideWhenUsed/>
    <w:rsid w:val="00400A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288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1</cp:revision>
  <dcterms:created xsi:type="dcterms:W3CDTF">2015-04-12T20:36:00Z</dcterms:created>
  <dcterms:modified xsi:type="dcterms:W3CDTF">2015-04-12T20:42:00Z</dcterms:modified>
</cp:coreProperties>
</file>