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F3ED1">
      <w:pPr>
        <w:pStyle w:val="Tekstpodstawowy"/>
        <w:widowControl/>
        <w:spacing w:after="0" w:line="340" w:lineRule="atLeast"/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-12700</wp:posOffset>
            </wp:positionV>
            <wp:extent cx="1172210" cy="1644015"/>
            <wp:effectExtent l="19050" t="0" r="889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64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4A42">
      <w:pPr>
        <w:pStyle w:val="Tekstpodstawowy"/>
        <w:widowControl/>
        <w:spacing w:after="0" w:line="340" w:lineRule="atLeast"/>
        <w:jc w:val="center"/>
      </w:pPr>
    </w:p>
    <w:p w:rsidR="00000000" w:rsidRDefault="00CE4A42">
      <w:pPr>
        <w:pStyle w:val="Tekstpodstawowy"/>
        <w:widowControl/>
        <w:spacing w:after="0" w:line="340" w:lineRule="atLeast"/>
        <w:jc w:val="center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>Komunikat</w:t>
      </w:r>
    </w:p>
    <w:p w:rsidR="00000000" w:rsidRDefault="00CE4A42">
      <w:pPr>
        <w:pStyle w:val="Tekstpodstawowy"/>
        <w:widowControl/>
        <w:spacing w:after="0" w:line="340" w:lineRule="atLeast"/>
        <w:jc w:val="center"/>
        <w:rPr>
          <w:rStyle w:val="Pogrubienie"/>
          <w:rFonts w:ascii="Times New Roman" w:hAnsi="Times New Roman"/>
          <w:color w:val="000000"/>
          <w:sz w:val="32"/>
          <w:szCs w:val="32"/>
        </w:rPr>
      </w:pPr>
      <w:r>
        <w:rPr>
          <w:rStyle w:val="Pogrubienie"/>
          <w:rFonts w:ascii="Times New Roman" w:hAnsi="Times New Roman"/>
          <w:b w:val="0"/>
          <w:color w:val="000000"/>
        </w:rPr>
        <w:br/>
      </w:r>
      <w:r>
        <w:rPr>
          <w:rStyle w:val="Pogrubienie"/>
          <w:rFonts w:ascii="Times New Roman" w:hAnsi="Times New Roman"/>
          <w:color w:val="000000"/>
          <w:sz w:val="32"/>
          <w:szCs w:val="32"/>
        </w:rPr>
        <w:t xml:space="preserve">Turnieju Jubileuszowego </w:t>
      </w:r>
    </w:p>
    <w:p w:rsidR="00000000" w:rsidRDefault="00CE4A42">
      <w:pPr>
        <w:pStyle w:val="Tekstpodstawowy"/>
        <w:widowControl/>
        <w:spacing w:after="0" w:line="340" w:lineRule="atLeast"/>
        <w:jc w:val="center"/>
      </w:pPr>
      <w:r>
        <w:rPr>
          <w:rStyle w:val="Pogrubienie"/>
          <w:rFonts w:ascii="Times New Roman" w:hAnsi="Times New Roman"/>
          <w:color w:val="000000"/>
          <w:sz w:val="32"/>
          <w:szCs w:val="32"/>
        </w:rPr>
        <w:t>35 lat MUKS MDK Śródmieście Wrocław</w:t>
      </w:r>
    </w:p>
    <w:p w:rsidR="00000000" w:rsidRDefault="00CE4A42">
      <w:pPr>
        <w:pStyle w:val="Tekstpodstawowy"/>
        <w:widowControl/>
        <w:spacing w:after="0" w:line="340" w:lineRule="atLeast"/>
        <w:jc w:val="center"/>
      </w:pPr>
    </w:p>
    <w:p w:rsidR="00000000" w:rsidRDefault="00CE4A42">
      <w:pPr>
        <w:pStyle w:val="Tekstpodstawowy"/>
        <w:widowControl/>
        <w:spacing w:after="0" w:line="300" w:lineRule="atLeast"/>
        <w:jc w:val="center"/>
      </w:pPr>
    </w:p>
    <w:p w:rsidR="00000000" w:rsidRDefault="00CE4A42">
      <w:pPr>
        <w:pStyle w:val="Tekstpodstawowy"/>
        <w:widowControl/>
        <w:spacing w:after="0" w:line="300" w:lineRule="atLeast"/>
        <w:jc w:val="center"/>
      </w:pPr>
    </w:p>
    <w:p w:rsidR="00000000" w:rsidRDefault="00CE4A42">
      <w:pPr>
        <w:pStyle w:val="Tekstpodstawowy"/>
        <w:widowControl/>
        <w:spacing w:after="0" w:line="300" w:lineRule="atLeast"/>
        <w:jc w:val="center"/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 Organizator</w:t>
      </w:r>
      <w:r>
        <w:rPr>
          <w:rFonts w:ascii="Times New Roman" w:hAnsi="Times New Roman"/>
          <w:b/>
          <w:color w:val="000000"/>
        </w:rPr>
        <w:t>zy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MUKS MDK Śródmieście Wrocławiu, Waldemar Sernecki, MDK Śródmieście Wrocław.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 Miejsce turnieju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MDK Śródmieście Wrocław, ul. Dubois 5.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 Cel turnieju</w:t>
      </w:r>
    </w:p>
    <w:p w:rsidR="00000000" w:rsidRDefault="00CE4A42">
      <w:pPr>
        <w:pStyle w:val="Tekstpodstawowy"/>
        <w:widowControl/>
        <w:spacing w:after="119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Integra</w:t>
      </w:r>
      <w:r>
        <w:rPr>
          <w:rFonts w:ascii="Times New Roman" w:hAnsi="Times New Roman"/>
          <w:color w:val="000000"/>
        </w:rPr>
        <w:t>cja wrocławskich szachistów ze szczególnym uwzględnieniem zawodników związanych z MUKS MDK Śródmieście Wrocław.</w:t>
      </w:r>
    </w:p>
    <w:p w:rsidR="00000000" w:rsidRDefault="00CE4A42">
      <w:pPr>
        <w:pStyle w:val="Tekstpodstawowy"/>
        <w:widowControl/>
        <w:spacing w:after="119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Podniesienie poziomu gry uczestników.</w:t>
      </w:r>
    </w:p>
    <w:p w:rsidR="00000000" w:rsidRDefault="00CE4A42">
      <w:pPr>
        <w:pStyle w:val="Tekstpodstawowy"/>
        <w:widowControl/>
        <w:spacing w:after="119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Sportowa forma uczczenia Jubileuszu 35 lat istnienia klubu szachowego MUKS MDK Śródmieście Wrocław.</w:t>
      </w:r>
    </w:p>
    <w:p w:rsidR="00000000" w:rsidRDefault="00CE4A42">
      <w:pPr>
        <w:pStyle w:val="Tekstpodstawowy"/>
        <w:widowControl/>
        <w:spacing w:after="119" w:line="225" w:lineRule="atLeast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b/>
          <w:color w:val="000000"/>
        </w:rPr>
        <w:t>Uc</w:t>
      </w:r>
      <w:r>
        <w:rPr>
          <w:rFonts w:ascii="Times New Roman" w:hAnsi="Times New Roman"/>
          <w:b/>
          <w:color w:val="000000"/>
        </w:rPr>
        <w:t>zestnictwo</w:t>
      </w:r>
    </w:p>
    <w:p w:rsidR="00000000" w:rsidRDefault="00CE4A42">
      <w:pPr>
        <w:pStyle w:val="Tekstpodstawowy"/>
        <w:widowControl/>
        <w:spacing w:after="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Zgłoszenia do Turnieju można dokonać do dnia 27.11.2015r. poprzez formularz zgłoszeniowy na stronie </w:t>
      </w:r>
      <w:hyperlink r:id="rId6" w:history="1">
        <w:r>
          <w:rPr>
            <w:rStyle w:val="Hipercze"/>
            <w:rFonts w:ascii="Times New Roman" w:hAnsi="Times New Roman"/>
            <w:color w:val="000000"/>
          </w:rPr>
          <w:t>http://www.chessarbiter.com/turnieje/2015/ti_5945/re</w:t>
        </w:r>
        <w:r>
          <w:rPr>
            <w:rStyle w:val="Hipercze"/>
            <w:rFonts w:ascii="Times New Roman" w:hAnsi="Times New Roman"/>
            <w:color w:val="000000"/>
          </w:rPr>
          <w:t>gistration_form.html?l=pl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oraz osobiście w dniu zawodów do godziny 9.45.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Wpisowe – 15 zł.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szczególności zapraszamy wszystkie nasze „chwasty”do udziału w Turnieju lub co najmniej do odwiedzin siedziby klubu. Zapraszamy również wszystkich uczestników roz</w:t>
      </w:r>
      <w:r>
        <w:rPr>
          <w:rFonts w:ascii="Times New Roman" w:hAnsi="Times New Roman"/>
          <w:color w:val="000000"/>
        </w:rPr>
        <w:t xml:space="preserve">grywek oraz gości do podziwiania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  <w:lang w:val="en-US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lang w:val="en-US"/>
        </w:rPr>
        <w:t>wystawy pokonkursowej “</w:t>
      </w:r>
      <w:r>
        <w:rPr>
          <w:rStyle w:val="Pogrubienie"/>
          <w:rFonts w:ascii="Times New Roman" w:hAnsi="Times New Roman" w:cs="Times New Roman"/>
          <w:color w:val="000000"/>
          <w:lang w:val="en-US"/>
        </w:rPr>
        <w:t>Królewska Gra Szachy”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lang w:val="en-US"/>
        </w:rPr>
        <w:t>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5. </w:t>
      </w:r>
      <w:r>
        <w:rPr>
          <w:rFonts w:ascii="Times New Roman" w:hAnsi="Times New Roman"/>
          <w:b/>
          <w:color w:val="000000"/>
        </w:rPr>
        <w:t>System rozgrywek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Turniej będzie przeprowadzony w jednej grupie, systemem szwajcarskim na dystansie 9 rund. Tempo gry: 15 minut na zawodnika.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</w:t>
      </w:r>
      <w:r>
        <w:rPr>
          <w:rFonts w:ascii="Times New Roman" w:hAnsi="Times New Roman"/>
          <w:b/>
          <w:color w:val="000000"/>
        </w:rPr>
        <w:t>Nagrody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Każdy uczestnik zaw</w:t>
      </w:r>
      <w:r>
        <w:rPr>
          <w:rFonts w:ascii="Times New Roman" w:hAnsi="Times New Roman"/>
          <w:color w:val="000000"/>
        </w:rPr>
        <w:t>odów, który będzie uczestniczył w ceremonii zakończenia turnieju otrzyma okolicznościowy upominek – pamiątkę związaną z rocznicą klubu (przypinka i niespodzianka).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Najlepszy zawodnik oraz najlepsza zawodniczka w kategoriach do lat 9, 12, 15, 18 i open otrz</w:t>
      </w:r>
      <w:r>
        <w:rPr>
          <w:rFonts w:ascii="Times New Roman" w:hAnsi="Times New Roman"/>
          <w:color w:val="000000"/>
        </w:rPr>
        <w:t>ymają pamiątkowe pin-medale MUKS MDK Śródmieście Wrocław.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Nagroda za: 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miejsce w formule open – 105,00 zł w gotówce lub nagroda rzeczowa o takiej wartości,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miejsce w formule open -  70,00 zł w gotówce lub nagroda rzeczowa o takiej wartości,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miejsc</w:t>
      </w:r>
      <w:r>
        <w:rPr>
          <w:rFonts w:ascii="Times New Roman" w:hAnsi="Times New Roman"/>
          <w:color w:val="000000"/>
        </w:rPr>
        <w:t>e w formule open -  35,00 zł w gotówce lub nagroda rzeczowa o takiej wartości,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najlepsza zawodniczka w formule open -  35,00 zł w gotówce lub nagroda rzeczowa o takiej wartości.</w:t>
      </w: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</w:t>
      </w:r>
      <w:r>
        <w:rPr>
          <w:rFonts w:ascii="Times New Roman" w:hAnsi="Times New Roman"/>
          <w:b/>
          <w:color w:val="000000"/>
        </w:rPr>
        <w:t>Terminarz turnieju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 xml:space="preserve"> XI 2015</w:t>
      </w:r>
      <w:r>
        <w:rPr>
          <w:rFonts w:ascii="Times New Roman" w:hAnsi="Times New Roman"/>
          <w:color w:val="000000"/>
        </w:rPr>
        <w:t>r. (sobota)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9:00-9:4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Potwierdzenie udziału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0:00 Odprawa techniczna i uroczyste otwarcie Turnieju, 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10:15 – 15.15 Rozgrywki szachowe podczas zawodów przewidziane są prezentacje sekcji MDK Śródmieście.</w:t>
      </w:r>
    </w:p>
    <w:p w:rsidR="00000000" w:rsidRDefault="00CE4A42">
      <w:pPr>
        <w:pStyle w:val="Tekstpodstawowy"/>
        <w:widowControl/>
        <w:numPr>
          <w:ilvl w:val="1"/>
          <w:numId w:val="2"/>
        </w:numPr>
        <w:spacing w:after="120" w:line="225" w:lineRule="atLeast"/>
        <w:ind w:left="0" w:firstLine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Uroczyste zakończenie Turnieju.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  <w:lang w:val="en-US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8. Sposób przeprowadzenia zawodów</w:t>
      </w:r>
    </w:p>
    <w:p w:rsidR="00000000" w:rsidRDefault="00CE4A42">
      <w:pPr>
        <w:pStyle w:val="Tekstpodstawowy"/>
        <w:widowControl/>
        <w:spacing w:after="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kolejności miejsc w klasyfikac</w:t>
      </w:r>
      <w:r>
        <w:rPr>
          <w:rFonts w:ascii="Times New Roman" w:hAnsi="Times New Roman"/>
          <w:color w:val="000000"/>
        </w:rPr>
        <w:t>ji generalnej będzie decydować ilość zdobytych punktów oraz w przypadku równej ich ilości punktacja pomocnicza:</w:t>
      </w:r>
    </w:p>
    <w:p w:rsidR="00000000" w:rsidRDefault="00CE4A42">
      <w:pPr>
        <w:pStyle w:val="Tekstpodstawow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Średni Buchholz,</w:t>
      </w:r>
    </w:p>
    <w:p w:rsidR="00000000" w:rsidRDefault="00CE4A42">
      <w:pPr>
        <w:pStyle w:val="Tekstpodstawow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Buchholz,</w:t>
      </w:r>
    </w:p>
    <w:p w:rsidR="00000000" w:rsidRDefault="00CE4A42">
      <w:pPr>
        <w:pStyle w:val="Tekstpodstawow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Liczba zwycięstw,</w:t>
      </w:r>
    </w:p>
    <w:p w:rsidR="00000000" w:rsidRDefault="00CE4A42">
      <w:pPr>
        <w:pStyle w:val="Tekstpodstawowy"/>
        <w:widowControl/>
        <w:spacing w:after="1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Ranking uzyskany PZSzach.</w:t>
      </w:r>
    </w:p>
    <w:p w:rsidR="00000000" w:rsidRDefault="00CE4A42">
      <w:pPr>
        <w:pStyle w:val="Tekstpodstawowy"/>
        <w:widowControl/>
        <w:spacing w:after="119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Kolejność miejsc wśród  dziewcząt i chłopców w poszczególnych</w:t>
      </w:r>
      <w:r>
        <w:rPr>
          <w:rFonts w:ascii="Times New Roman" w:hAnsi="Times New Roman"/>
          <w:color w:val="000000"/>
        </w:rPr>
        <w:t xml:space="preserve"> kategoriach wiekowych ustalona będzie na podstawie klasyfikacji generalnej.</w:t>
      </w:r>
    </w:p>
    <w:p w:rsidR="00000000" w:rsidRDefault="00CE4A42">
      <w:pPr>
        <w:pStyle w:val="Tekstpodstawowy"/>
        <w:widowControl/>
        <w:spacing w:after="119" w:line="225" w:lineRule="atLeast"/>
        <w:rPr>
          <w:rFonts w:ascii="Times New Roman" w:hAnsi="Times New Roman"/>
          <w:color w:val="000000"/>
        </w:rPr>
      </w:pPr>
    </w:p>
    <w:p w:rsidR="00000000" w:rsidRDefault="00CE4A42">
      <w:pPr>
        <w:pStyle w:val="Tekstpodstawowy"/>
        <w:widowControl/>
        <w:spacing w:after="120" w:line="225" w:lineRule="atLeas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9. Pozostałe ustalenia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turnieju obowiązywać będą przepisy zawarte w Kodeksie Szachowym.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Dopuszczalne spóźnienie na rundę wynosi 15 minut.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sali turniejowej można posiadać wył</w:t>
      </w:r>
      <w:r>
        <w:rPr>
          <w:rFonts w:ascii="Times New Roman" w:hAnsi="Times New Roman"/>
          <w:color w:val="000000"/>
        </w:rPr>
        <w:t>ączony i schowany telefon.</w:t>
      </w:r>
    </w:p>
    <w:p w:rsidR="00000000" w:rsidRDefault="00CE4A42">
      <w:pPr>
        <w:pStyle w:val="Tekstpodstawowy"/>
        <w:widowControl/>
        <w:spacing w:after="120" w:line="22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Przystępując do turnieju wszyscy uczestnicy turnieju oraz pozostałe osoby obecne na sali turniejowej wyrażają zgodę na zamieszczenie zdjęć z turnieju oraz przetwarzanie danych osobowych w Internecie lub w inny sposób przez organi</w:t>
      </w:r>
      <w:r>
        <w:rPr>
          <w:rFonts w:ascii="Times New Roman" w:hAnsi="Times New Roman"/>
          <w:color w:val="000000"/>
        </w:rPr>
        <w:t>zatora lub za jego zgodą.</w:t>
      </w:r>
    </w:p>
    <w:p w:rsidR="00CE4A42" w:rsidRDefault="00CE4A42">
      <w:pPr>
        <w:pStyle w:val="Tekstpodstawowy"/>
        <w:widowControl/>
        <w:spacing w:after="120" w:line="225" w:lineRule="atLeast"/>
      </w:pPr>
      <w:r>
        <w:rPr>
          <w:rFonts w:ascii="Times New Roman" w:hAnsi="Times New Roman"/>
          <w:color w:val="000000"/>
        </w:rPr>
        <w:t>Interpretacja regulaminu należy do sędziego i organizatora turnieju.</w:t>
      </w:r>
    </w:p>
    <w:sectPr w:rsidR="00CE4A4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3ED1"/>
    <w:rsid w:val="000F3ED1"/>
    <w:rsid w:val="00C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15/ti_5945/registration_form.html?l=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2</cp:revision>
  <cp:lastPrinted>1601-01-01T00:00:00Z</cp:lastPrinted>
  <dcterms:created xsi:type="dcterms:W3CDTF">2015-11-11T22:13:00Z</dcterms:created>
  <dcterms:modified xsi:type="dcterms:W3CDTF">2015-11-11T22:13:00Z</dcterms:modified>
</cp:coreProperties>
</file>